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FA95E" w14:textId="66ED9A03" w:rsidR="00F72F21" w:rsidRPr="00F72F21" w:rsidRDefault="00F72F21" w:rsidP="00F72F21">
      <w:pPr>
        <w:pBdr>
          <w:bottom w:val="dotted" w:sz="6" w:space="0" w:color="0269B6"/>
        </w:pBdr>
        <w:spacing w:after="225" w:line="330" w:lineRule="atLeast"/>
        <w:textAlignment w:val="baseline"/>
        <w:outlineLvl w:val="0"/>
        <w:rPr>
          <w:rFonts w:ascii="Arial" w:eastAsia="Times New Roman" w:hAnsi="Arial" w:cs="Arial"/>
          <w:color w:val="0269B6"/>
          <w:kern w:val="36"/>
          <w:sz w:val="30"/>
          <w:szCs w:val="30"/>
          <w:lang w:eastAsia="en-NZ"/>
        </w:rPr>
      </w:pPr>
      <w:r>
        <w:rPr>
          <w:rFonts w:ascii="Arial" w:eastAsia="Times New Roman" w:hAnsi="Arial" w:cs="Arial"/>
          <w:color w:val="0269B6"/>
          <w:kern w:val="36"/>
          <w:sz w:val="30"/>
          <w:szCs w:val="30"/>
          <w:lang w:eastAsia="en-NZ"/>
        </w:rPr>
        <w:t>AS Group NZ</w:t>
      </w:r>
      <w:r w:rsidRPr="00F72F21">
        <w:rPr>
          <w:rFonts w:ascii="Arial" w:eastAsia="Times New Roman" w:hAnsi="Arial" w:cs="Arial"/>
          <w:color w:val="0269B6"/>
          <w:kern w:val="36"/>
          <w:sz w:val="30"/>
          <w:szCs w:val="30"/>
          <w:lang w:eastAsia="en-NZ"/>
        </w:rPr>
        <w:t xml:space="preserve"> warranty for Starter Motors, Generators, Alternators, Winch and Pump Motors and their Component Parts</w:t>
      </w:r>
    </w:p>
    <w:p w14:paraId="4C116146" w14:textId="46899DCC"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 xml:space="preserve">Starter Motors, Generators, Alternators, Winch and Pump Motors and their associated parts manufactured or supplied by </w:t>
      </w: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 xml:space="preserve"> are warranted to be free from any defects in material and workmanship and suitable for installation in the specified application for a period of:</w:t>
      </w:r>
    </w:p>
    <w:p w14:paraId="51CDAA5F" w14:textId="77777777" w:rsidR="00F72F21" w:rsidRPr="00F72F21" w:rsidRDefault="00F72F21" w:rsidP="00F72F21">
      <w:pPr>
        <w:spacing w:after="0"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b/>
          <w:bCs/>
          <w:color w:val="7A7A7C"/>
          <w:sz w:val="21"/>
          <w:szCs w:val="21"/>
          <w:bdr w:val="none" w:sz="0" w:space="0" w:color="auto" w:frame="1"/>
          <w:lang w:eastAsia="en-NZ"/>
        </w:rPr>
        <w:t>Beginning from April 2020 -</w:t>
      </w:r>
    </w:p>
    <w:p w14:paraId="5A0DE696" w14:textId="1784053C" w:rsidR="00F72F21" w:rsidRPr="00F72F21" w:rsidRDefault="00F72F21" w:rsidP="00F72F21">
      <w:pPr>
        <w:spacing w:after="0" w:line="248" w:lineRule="atLeast"/>
        <w:textAlignment w:val="baseline"/>
        <w:outlineLvl w:val="2"/>
        <w:rPr>
          <w:rFonts w:ascii="Arial" w:eastAsia="Times New Roman" w:hAnsi="Arial" w:cs="Arial"/>
          <w:color w:val="0269B6"/>
          <w:sz w:val="23"/>
          <w:szCs w:val="23"/>
          <w:lang w:eastAsia="en-NZ"/>
        </w:rPr>
      </w:pPr>
      <w:r>
        <w:rPr>
          <w:rFonts w:ascii="Arial" w:eastAsia="Times New Roman" w:hAnsi="Arial" w:cs="Arial"/>
          <w:b/>
          <w:bCs/>
          <w:color w:val="0269B6"/>
          <w:sz w:val="23"/>
          <w:szCs w:val="23"/>
          <w:bdr w:val="none" w:sz="0" w:space="0" w:color="auto" w:frame="1"/>
          <w:lang w:eastAsia="en-NZ"/>
        </w:rPr>
        <w:t>2</w:t>
      </w:r>
      <w:r w:rsidRPr="00F72F21">
        <w:rPr>
          <w:rFonts w:ascii="Arial" w:eastAsia="Times New Roman" w:hAnsi="Arial" w:cs="Arial"/>
          <w:b/>
          <w:bCs/>
          <w:color w:val="0269B6"/>
          <w:sz w:val="23"/>
          <w:szCs w:val="23"/>
          <w:bdr w:val="none" w:sz="0" w:space="0" w:color="auto" w:frame="1"/>
          <w:lang w:eastAsia="en-NZ"/>
        </w:rPr>
        <w:t xml:space="preserve"> Years - </w:t>
      </w:r>
      <w:r>
        <w:rPr>
          <w:rFonts w:ascii="Arial" w:eastAsia="Times New Roman" w:hAnsi="Arial" w:cs="Arial"/>
          <w:b/>
          <w:bCs/>
          <w:color w:val="0269B6"/>
          <w:sz w:val="23"/>
          <w:szCs w:val="23"/>
          <w:bdr w:val="none" w:sz="0" w:space="0" w:color="auto" w:frame="1"/>
          <w:lang w:eastAsia="en-NZ"/>
        </w:rPr>
        <w:t>AS</w:t>
      </w:r>
      <w:r w:rsidRPr="00F72F21">
        <w:rPr>
          <w:rFonts w:ascii="Arial" w:eastAsia="Times New Roman" w:hAnsi="Arial" w:cs="Arial"/>
          <w:b/>
          <w:bCs/>
          <w:color w:val="0269B6"/>
          <w:sz w:val="23"/>
          <w:szCs w:val="23"/>
          <w:bdr w:val="none" w:sz="0" w:space="0" w:color="auto" w:frame="1"/>
          <w:lang w:eastAsia="en-NZ"/>
        </w:rPr>
        <w:t xml:space="preserve"> branded Starter Motors, Generators and Alternator units.</w:t>
      </w:r>
    </w:p>
    <w:p w14:paraId="6253EDCB" w14:textId="77777777"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Passenger vehicle applications only.</w:t>
      </w:r>
    </w:p>
    <w:p w14:paraId="48D674C4" w14:textId="77777777" w:rsidR="00F72F21" w:rsidRPr="00F72F21" w:rsidRDefault="00F72F21" w:rsidP="00F72F21">
      <w:pPr>
        <w:spacing w:after="0"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b/>
          <w:bCs/>
          <w:color w:val="7A7A7C"/>
          <w:sz w:val="21"/>
          <w:szCs w:val="21"/>
          <w:bdr w:val="none" w:sz="0" w:space="0" w:color="auto" w:frame="1"/>
          <w:lang w:eastAsia="en-NZ"/>
        </w:rPr>
        <w:t>With a maximum of 120,000 kilometres.</w:t>
      </w:r>
    </w:p>
    <w:p w14:paraId="664A4BE2" w14:textId="77777777" w:rsidR="00F72F21" w:rsidRPr="00F72F21" w:rsidRDefault="00F72F21" w:rsidP="00F72F21">
      <w:pPr>
        <w:spacing w:after="0" w:line="248" w:lineRule="atLeast"/>
        <w:textAlignment w:val="baseline"/>
        <w:outlineLvl w:val="2"/>
        <w:rPr>
          <w:rFonts w:ascii="Arial" w:eastAsia="Times New Roman" w:hAnsi="Arial" w:cs="Arial"/>
          <w:color w:val="0269B6"/>
          <w:sz w:val="23"/>
          <w:szCs w:val="23"/>
          <w:lang w:eastAsia="en-NZ"/>
        </w:rPr>
      </w:pPr>
      <w:r w:rsidRPr="00F72F21">
        <w:rPr>
          <w:rFonts w:ascii="Arial" w:eastAsia="Times New Roman" w:hAnsi="Arial" w:cs="Arial"/>
          <w:b/>
          <w:bCs/>
          <w:color w:val="0269B6"/>
          <w:sz w:val="23"/>
          <w:szCs w:val="23"/>
          <w:bdr w:val="none" w:sz="0" w:space="0" w:color="auto" w:frame="1"/>
          <w:lang w:eastAsia="en-NZ"/>
        </w:rPr>
        <w:t>2 Years - OEM branded Starter, Generator and Alternator units.</w:t>
      </w:r>
    </w:p>
    <w:p w14:paraId="4B4DFE48" w14:textId="77777777"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Passenger vehicle applications only.</w:t>
      </w:r>
    </w:p>
    <w:p w14:paraId="0A21008D" w14:textId="77777777" w:rsidR="00F72F21" w:rsidRPr="00F72F21" w:rsidRDefault="00F72F21" w:rsidP="00F72F21">
      <w:pPr>
        <w:spacing w:after="0"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b/>
          <w:bCs/>
          <w:color w:val="7A7A7C"/>
          <w:sz w:val="21"/>
          <w:szCs w:val="21"/>
          <w:bdr w:val="none" w:sz="0" w:space="0" w:color="auto" w:frame="1"/>
          <w:lang w:eastAsia="en-NZ"/>
        </w:rPr>
        <w:t>With a maximum of 50,000 kilometres.</w:t>
      </w:r>
    </w:p>
    <w:p w14:paraId="2F1EE662" w14:textId="77777777" w:rsidR="00F72F21" w:rsidRPr="00F72F21" w:rsidRDefault="00F72F21" w:rsidP="00F72F21">
      <w:pPr>
        <w:spacing w:after="0" w:line="248" w:lineRule="atLeast"/>
        <w:textAlignment w:val="baseline"/>
        <w:outlineLvl w:val="2"/>
        <w:rPr>
          <w:rFonts w:ascii="Arial" w:eastAsia="Times New Roman" w:hAnsi="Arial" w:cs="Arial"/>
          <w:color w:val="0269B6"/>
          <w:sz w:val="23"/>
          <w:szCs w:val="23"/>
          <w:lang w:eastAsia="en-NZ"/>
        </w:rPr>
      </w:pPr>
      <w:r w:rsidRPr="00F72F21">
        <w:rPr>
          <w:rFonts w:ascii="Arial" w:eastAsia="Times New Roman" w:hAnsi="Arial" w:cs="Arial"/>
          <w:b/>
          <w:bCs/>
          <w:color w:val="0269B6"/>
          <w:sz w:val="23"/>
          <w:szCs w:val="23"/>
          <w:bdr w:val="none" w:sz="0" w:space="0" w:color="auto" w:frame="1"/>
          <w:lang w:eastAsia="en-NZ"/>
        </w:rPr>
        <w:t>2 Years – All 4WD, Light Commercial Vehicle, Starter Motor and Alternator units and their component parts.</w:t>
      </w:r>
    </w:p>
    <w:p w14:paraId="525B5754" w14:textId="77777777" w:rsidR="00F72F21" w:rsidRDefault="00F72F21" w:rsidP="00F72F21">
      <w:pPr>
        <w:spacing w:after="225" w:line="330" w:lineRule="atLeast"/>
        <w:textAlignment w:val="baseline"/>
        <w:outlineLvl w:val="1"/>
        <w:rPr>
          <w:rFonts w:ascii="Arial" w:eastAsia="Times New Roman" w:hAnsi="Arial" w:cs="Arial"/>
          <w:b/>
          <w:bCs/>
          <w:color w:val="7A7A7C"/>
          <w:sz w:val="21"/>
          <w:szCs w:val="21"/>
          <w:bdr w:val="none" w:sz="0" w:space="0" w:color="auto" w:frame="1"/>
          <w:lang w:eastAsia="en-NZ"/>
        </w:rPr>
      </w:pPr>
    </w:p>
    <w:p w14:paraId="6EC7622D" w14:textId="3EC97A08" w:rsidR="00F72F21" w:rsidRPr="00F72F21" w:rsidRDefault="00F72F21" w:rsidP="00F72F21">
      <w:pPr>
        <w:spacing w:after="225" w:line="330" w:lineRule="atLeast"/>
        <w:textAlignment w:val="baseline"/>
        <w:outlineLvl w:val="1"/>
        <w:rPr>
          <w:rFonts w:ascii="Arial" w:eastAsia="Times New Roman" w:hAnsi="Arial" w:cs="Arial"/>
          <w:color w:val="0269B6"/>
          <w:sz w:val="30"/>
          <w:szCs w:val="30"/>
          <w:lang w:eastAsia="en-NZ"/>
        </w:rPr>
      </w:pPr>
      <w:r w:rsidRPr="00F72F21">
        <w:rPr>
          <w:rFonts w:ascii="Arial" w:eastAsia="Times New Roman" w:hAnsi="Arial" w:cs="Arial"/>
          <w:color w:val="0269B6"/>
          <w:sz w:val="30"/>
          <w:szCs w:val="30"/>
          <w:lang w:eastAsia="en-NZ"/>
        </w:rPr>
        <w:t>Warranty Exclusion</w:t>
      </w:r>
    </w:p>
    <w:p w14:paraId="720E46F0" w14:textId="77777777"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following conditions are not covered by warranty where:</w:t>
      </w:r>
    </w:p>
    <w:p w14:paraId="28C4694A" w14:textId="35D8A1F5"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product is used in an application not specified by</w:t>
      </w:r>
      <w:r>
        <w:rPr>
          <w:rFonts w:ascii="Arial" w:eastAsia="Times New Roman" w:hAnsi="Arial" w:cs="Arial"/>
          <w:color w:val="7A7A7C"/>
          <w:sz w:val="21"/>
          <w:szCs w:val="21"/>
          <w:lang w:eastAsia="en-NZ"/>
        </w:rPr>
        <w:t xml:space="preserve"> AS Group NZ</w:t>
      </w:r>
      <w:r w:rsidRPr="00F72F21">
        <w:rPr>
          <w:rFonts w:ascii="Arial" w:eastAsia="Times New Roman" w:hAnsi="Arial" w:cs="Arial"/>
          <w:color w:val="7A7A7C"/>
          <w:sz w:val="21"/>
          <w:szCs w:val="21"/>
          <w:lang w:eastAsia="en-NZ"/>
        </w:rPr>
        <w:t xml:space="preserve">, or has been repaired, replaced, modified or altered without the consent of </w:t>
      </w: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w:t>
      </w:r>
    </w:p>
    <w:p w14:paraId="1207F85A" w14:textId="77777777"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Has been incorrectly installed, adjusted or maintained.</w:t>
      </w:r>
    </w:p>
    <w:p w14:paraId="56CF5E93" w14:textId="77777777"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Failure caused by prolonged cranking. (Starter, Winch Pump Motors)</w:t>
      </w:r>
    </w:p>
    <w:p w14:paraId="6C6C0AFC" w14:textId="77777777"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Failure caused by re-engagement and / or overrun.</w:t>
      </w:r>
    </w:p>
    <w:p w14:paraId="07EE60BC" w14:textId="77777777"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Failure caused by low / high voltage supply.</w:t>
      </w:r>
    </w:p>
    <w:p w14:paraId="5F01B116" w14:textId="77777777"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Failure due to normal wear and tear of the product.</w:t>
      </w:r>
    </w:p>
    <w:p w14:paraId="5EF379F3" w14:textId="77777777"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There is evidence of physical, water &amp; ingress damage.</w:t>
      </w:r>
    </w:p>
    <w:p w14:paraId="3D9A3AC4" w14:textId="77777777"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Consequential damage arising from the negligence of any party has occurred.</w:t>
      </w:r>
    </w:p>
    <w:p w14:paraId="60CD42B9" w14:textId="6B3184A0" w:rsidR="00F72F21" w:rsidRP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 xml:space="preserve">A claim is received without a completed and signed claim form within 28 days of failure. Freight arrangements and costs are at the discretion of </w:t>
      </w: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 any unauthorised freight costs will not be accepted.</w:t>
      </w:r>
    </w:p>
    <w:p w14:paraId="3D85A506" w14:textId="2367F3F4" w:rsidR="00F72F21" w:rsidRDefault="00F72F21" w:rsidP="00F72F21">
      <w:pPr>
        <w:numPr>
          <w:ilvl w:val="0"/>
          <w:numId w:val="1"/>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Items or conditions designated as exclusive in the vehicle manufacturer’s warranty terms and conditions.</w:t>
      </w:r>
    </w:p>
    <w:p w14:paraId="66068D36" w14:textId="24644BF3" w:rsidR="00F72F21" w:rsidRDefault="00F72F21" w:rsidP="00F72F21">
      <w:pPr>
        <w:spacing w:after="0" w:line="270" w:lineRule="atLeast"/>
        <w:ind w:left="1095"/>
        <w:textAlignment w:val="baseline"/>
        <w:rPr>
          <w:rFonts w:ascii="Arial" w:eastAsia="Times New Roman" w:hAnsi="Arial" w:cs="Arial"/>
          <w:color w:val="7A7A7C"/>
          <w:sz w:val="21"/>
          <w:szCs w:val="21"/>
          <w:lang w:eastAsia="en-NZ"/>
        </w:rPr>
      </w:pPr>
    </w:p>
    <w:p w14:paraId="36C2825E" w14:textId="77777777" w:rsidR="00F72F21" w:rsidRPr="00F72F21" w:rsidRDefault="00F72F21" w:rsidP="00F72F21">
      <w:pPr>
        <w:spacing w:after="0" w:line="270" w:lineRule="atLeast"/>
        <w:ind w:left="1095"/>
        <w:textAlignment w:val="baseline"/>
        <w:rPr>
          <w:rFonts w:ascii="Arial" w:eastAsia="Times New Roman" w:hAnsi="Arial" w:cs="Arial"/>
          <w:color w:val="7A7A7C"/>
          <w:sz w:val="21"/>
          <w:szCs w:val="21"/>
          <w:lang w:eastAsia="en-NZ"/>
        </w:rPr>
      </w:pPr>
    </w:p>
    <w:p w14:paraId="4B18ADA6" w14:textId="77777777" w:rsidR="00F72F21" w:rsidRPr="00F72F21" w:rsidRDefault="00F72F21" w:rsidP="00F72F21">
      <w:pPr>
        <w:spacing w:after="225" w:line="330" w:lineRule="atLeast"/>
        <w:textAlignment w:val="baseline"/>
        <w:outlineLvl w:val="1"/>
        <w:rPr>
          <w:rFonts w:ascii="Arial" w:eastAsia="Times New Roman" w:hAnsi="Arial" w:cs="Arial"/>
          <w:color w:val="0269B6"/>
          <w:sz w:val="30"/>
          <w:szCs w:val="30"/>
          <w:lang w:eastAsia="en-NZ"/>
        </w:rPr>
      </w:pPr>
      <w:r w:rsidRPr="00F72F21">
        <w:rPr>
          <w:rFonts w:ascii="Arial" w:eastAsia="Times New Roman" w:hAnsi="Arial" w:cs="Arial"/>
          <w:color w:val="0269B6"/>
          <w:sz w:val="30"/>
          <w:szCs w:val="30"/>
          <w:lang w:eastAsia="en-NZ"/>
        </w:rPr>
        <w:t>Exclusions and Limitation of Liability</w:t>
      </w:r>
    </w:p>
    <w:p w14:paraId="0CCA8450" w14:textId="62694DF1"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 xml:space="preserve">Where such limitation or liability is not prohibited or void under any legislation or other statutory provisions, the liability of </w:t>
      </w: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 xml:space="preserve"> to the service centre installer for any loss or damage ( including any consequential or economic loss ) arising directly or indirectly in connection with the specified products, the supply of the specified products, or the supply of any services ( including but not limited to training in relation to the repair or servicing of specified </w:t>
      </w:r>
      <w:r>
        <w:rPr>
          <w:rFonts w:ascii="Arial" w:eastAsia="Times New Roman" w:hAnsi="Arial" w:cs="Arial"/>
          <w:color w:val="7A7A7C"/>
          <w:sz w:val="21"/>
          <w:szCs w:val="21"/>
          <w:lang w:eastAsia="en-NZ"/>
        </w:rPr>
        <w:t xml:space="preserve">AS Group NZ </w:t>
      </w:r>
      <w:r w:rsidRPr="00F72F21">
        <w:rPr>
          <w:rFonts w:ascii="Arial" w:eastAsia="Times New Roman" w:hAnsi="Arial" w:cs="Arial"/>
          <w:color w:val="7A7A7C"/>
          <w:sz w:val="21"/>
          <w:szCs w:val="21"/>
          <w:lang w:eastAsia="en-NZ"/>
        </w:rPr>
        <w:t xml:space="preserve">products ) shall be limited to any of one of the following as determined by </w:t>
      </w: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 xml:space="preserve"> in its absolute discretion.</w:t>
      </w:r>
    </w:p>
    <w:p w14:paraId="50429DB8" w14:textId="77777777" w:rsidR="00F72F21" w:rsidRPr="00F72F21" w:rsidRDefault="00F72F21" w:rsidP="00F72F21">
      <w:pPr>
        <w:numPr>
          <w:ilvl w:val="0"/>
          <w:numId w:val="2"/>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lastRenderedPageBreak/>
        <w:t>In the case of any specified products:</w:t>
      </w:r>
    </w:p>
    <w:p w14:paraId="26A97F93" w14:textId="77777777" w:rsidR="00F72F21" w:rsidRPr="00F72F21" w:rsidRDefault="00F72F21" w:rsidP="00F72F21">
      <w:pPr>
        <w:numPr>
          <w:ilvl w:val="0"/>
          <w:numId w:val="2"/>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replacement of the specified products or the supply of goods equivalent to the specified products, or</w:t>
      </w:r>
    </w:p>
    <w:p w14:paraId="4F8FFB2D" w14:textId="77777777" w:rsidR="00F72F21" w:rsidRPr="00F72F21" w:rsidRDefault="00F72F21" w:rsidP="00F72F21">
      <w:pPr>
        <w:numPr>
          <w:ilvl w:val="0"/>
          <w:numId w:val="2"/>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repair of such specified products, or</w:t>
      </w:r>
    </w:p>
    <w:p w14:paraId="61A3BFD8" w14:textId="77777777" w:rsidR="00F72F21" w:rsidRPr="00F72F21" w:rsidRDefault="00F72F21" w:rsidP="00F72F21">
      <w:pPr>
        <w:numPr>
          <w:ilvl w:val="0"/>
          <w:numId w:val="2"/>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payment of the cost of the specified products or of acquiring equivalent goods to the specified products, or</w:t>
      </w:r>
    </w:p>
    <w:p w14:paraId="62039AC8" w14:textId="77777777" w:rsidR="00F72F21" w:rsidRPr="00F72F21" w:rsidRDefault="00F72F21" w:rsidP="00F72F21">
      <w:pPr>
        <w:numPr>
          <w:ilvl w:val="0"/>
          <w:numId w:val="2"/>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payment of the cost of having the specified products repaired.</w:t>
      </w:r>
    </w:p>
    <w:p w14:paraId="3F55D847" w14:textId="77777777" w:rsidR="00F72F21" w:rsidRPr="00F72F21" w:rsidRDefault="00F72F21" w:rsidP="00F72F21">
      <w:pPr>
        <w:numPr>
          <w:ilvl w:val="0"/>
          <w:numId w:val="2"/>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In the case of any services:</w:t>
      </w:r>
    </w:p>
    <w:p w14:paraId="5B56EBAA" w14:textId="77777777" w:rsidR="00F72F21" w:rsidRPr="00F72F21" w:rsidRDefault="00F72F21" w:rsidP="00F72F21">
      <w:pPr>
        <w:numPr>
          <w:ilvl w:val="0"/>
          <w:numId w:val="2"/>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supply of the services which need to be repeated, or</w:t>
      </w:r>
    </w:p>
    <w:p w14:paraId="309BCABA" w14:textId="77777777" w:rsidR="00F72F21" w:rsidRPr="00F72F21" w:rsidRDefault="00F72F21" w:rsidP="00F72F21">
      <w:pPr>
        <w:numPr>
          <w:ilvl w:val="0"/>
          <w:numId w:val="2"/>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payment of the cost of having the services repeated.</w:t>
      </w:r>
    </w:p>
    <w:p w14:paraId="63BCFF9C" w14:textId="77777777"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 Note: Warranty claims will not be accepted where the amount of the claim exceeds the cost of the replacement assembly or component.</w:t>
      </w:r>
    </w:p>
    <w:p w14:paraId="64A6ECCB" w14:textId="426C10A5" w:rsidR="00F72F21" w:rsidRPr="00F72F21" w:rsidRDefault="00F72F21" w:rsidP="00F72F21">
      <w:pPr>
        <w:spacing w:after="225" w:line="330" w:lineRule="atLeast"/>
        <w:textAlignment w:val="baseline"/>
        <w:outlineLvl w:val="1"/>
        <w:rPr>
          <w:rFonts w:ascii="Arial" w:eastAsia="Times New Roman" w:hAnsi="Arial" w:cs="Arial"/>
          <w:color w:val="0269B6"/>
          <w:sz w:val="30"/>
          <w:szCs w:val="30"/>
          <w:lang w:eastAsia="en-NZ"/>
        </w:rPr>
      </w:pPr>
      <w:r w:rsidRPr="00F72F21">
        <w:rPr>
          <w:rFonts w:ascii="Arial" w:eastAsia="Times New Roman" w:hAnsi="Arial" w:cs="Arial"/>
          <w:color w:val="0269B6"/>
          <w:sz w:val="30"/>
          <w:szCs w:val="30"/>
          <w:lang w:eastAsia="en-NZ"/>
        </w:rPr>
        <w:t xml:space="preserve">Warranty Claim Procedure. Units and Parts – Within </w:t>
      </w:r>
      <w:r>
        <w:rPr>
          <w:rFonts w:ascii="Arial" w:eastAsia="Times New Roman" w:hAnsi="Arial" w:cs="Arial"/>
          <w:color w:val="0269B6"/>
          <w:sz w:val="30"/>
          <w:szCs w:val="30"/>
          <w:lang w:eastAsia="en-NZ"/>
        </w:rPr>
        <w:t>New Zealand</w:t>
      </w:r>
    </w:p>
    <w:p w14:paraId="72D721E0" w14:textId="4FCC5845"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 xml:space="preserve"> claim procedure is designed to rectify warranty faults with minimum inconvenience. It is offered in good faith and requires </w:t>
      </w: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 xml:space="preserve"> to supply replacement products as quickly as possible </w:t>
      </w:r>
      <w:proofErr w:type="gramStart"/>
      <w:r w:rsidRPr="00F72F21">
        <w:rPr>
          <w:rFonts w:ascii="Arial" w:eastAsia="Times New Roman" w:hAnsi="Arial" w:cs="Arial"/>
          <w:color w:val="7A7A7C"/>
          <w:sz w:val="21"/>
          <w:szCs w:val="21"/>
          <w:lang w:eastAsia="en-NZ"/>
        </w:rPr>
        <w:t>on the basis of</w:t>
      </w:r>
      <w:proofErr w:type="gramEnd"/>
      <w:r w:rsidRPr="00F72F21">
        <w:rPr>
          <w:rFonts w:ascii="Arial" w:eastAsia="Times New Roman" w:hAnsi="Arial" w:cs="Arial"/>
          <w:color w:val="7A7A7C"/>
          <w:sz w:val="21"/>
          <w:szCs w:val="21"/>
          <w:lang w:eastAsia="en-NZ"/>
        </w:rPr>
        <w:t xml:space="preserve"> subsequent confirmed defect.</w:t>
      </w:r>
    </w:p>
    <w:p w14:paraId="423B916D" w14:textId="6990037A"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proofErr w:type="gramStart"/>
      <w:r w:rsidRPr="00F72F21">
        <w:rPr>
          <w:rFonts w:ascii="Arial" w:eastAsia="Times New Roman" w:hAnsi="Arial" w:cs="Arial"/>
          <w:color w:val="7A7A7C"/>
          <w:sz w:val="21"/>
          <w:szCs w:val="21"/>
          <w:lang w:eastAsia="en-NZ"/>
        </w:rPr>
        <w:t>In the event that</w:t>
      </w:r>
      <w:proofErr w:type="gramEnd"/>
      <w:r w:rsidRPr="00F72F21">
        <w:rPr>
          <w:rFonts w:ascii="Arial" w:eastAsia="Times New Roman" w:hAnsi="Arial" w:cs="Arial"/>
          <w:color w:val="7A7A7C"/>
          <w:sz w:val="21"/>
          <w:szCs w:val="21"/>
          <w:lang w:eastAsia="en-NZ"/>
        </w:rPr>
        <w:t xml:space="preserve"> subsequent inspection shows </w:t>
      </w: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 xml:space="preserve"> not to be at fault and the claim for warranty is declined, the customer will become liable for the cost of the replacement unit or part(s) and freight will be debited to the customer’s account.</w:t>
      </w:r>
    </w:p>
    <w:p w14:paraId="0246D09A" w14:textId="26852379"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All purchases of goods are made conditional upon acceptance of</w:t>
      </w:r>
      <w:r>
        <w:rPr>
          <w:rFonts w:ascii="Arial" w:eastAsia="Times New Roman" w:hAnsi="Arial" w:cs="Arial"/>
          <w:color w:val="7A7A7C"/>
          <w:sz w:val="21"/>
          <w:szCs w:val="21"/>
          <w:lang w:eastAsia="en-NZ"/>
        </w:rPr>
        <w:t xml:space="preserve"> AS Group NZ</w:t>
      </w:r>
      <w:r w:rsidRPr="00F72F21">
        <w:rPr>
          <w:rFonts w:ascii="Arial" w:eastAsia="Times New Roman" w:hAnsi="Arial" w:cs="Arial"/>
          <w:color w:val="7A7A7C"/>
          <w:sz w:val="21"/>
          <w:szCs w:val="21"/>
          <w:lang w:eastAsia="en-NZ"/>
        </w:rPr>
        <w:t>’</w:t>
      </w:r>
      <w:r>
        <w:rPr>
          <w:rFonts w:ascii="Arial" w:eastAsia="Times New Roman" w:hAnsi="Arial" w:cs="Arial"/>
          <w:color w:val="7A7A7C"/>
          <w:sz w:val="21"/>
          <w:szCs w:val="21"/>
          <w:lang w:eastAsia="en-NZ"/>
        </w:rPr>
        <w:t>s</w:t>
      </w:r>
      <w:r w:rsidRPr="00F72F21">
        <w:rPr>
          <w:rFonts w:ascii="Arial" w:eastAsia="Times New Roman" w:hAnsi="Arial" w:cs="Arial"/>
          <w:color w:val="7A7A7C"/>
          <w:sz w:val="21"/>
          <w:szCs w:val="21"/>
          <w:lang w:eastAsia="en-NZ"/>
        </w:rPr>
        <w:t xml:space="preserve"> stated Terms and Conditions of Sale and Warranty Policy.</w:t>
      </w:r>
    </w:p>
    <w:p w14:paraId="71BD5ACA" w14:textId="77777777"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The Purchaser must, at his / her own expense, forward any allegedly faulty or defective Product to the Company.</w:t>
      </w:r>
    </w:p>
    <w:p w14:paraId="0850F618" w14:textId="49B4C16F"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 xml:space="preserve">Note: In the event of a warranty claim, </w:t>
      </w:r>
      <w:r>
        <w:rPr>
          <w:rFonts w:ascii="Arial" w:eastAsia="Times New Roman" w:hAnsi="Arial" w:cs="Arial"/>
          <w:color w:val="7A7A7C"/>
          <w:sz w:val="21"/>
          <w:szCs w:val="21"/>
          <w:lang w:eastAsia="en-NZ"/>
        </w:rPr>
        <w:t xml:space="preserve">AS Group NZ </w:t>
      </w:r>
      <w:r w:rsidRPr="00F72F21">
        <w:rPr>
          <w:rFonts w:ascii="Arial" w:eastAsia="Times New Roman" w:hAnsi="Arial" w:cs="Arial"/>
          <w:color w:val="7A7A7C"/>
          <w:sz w:val="21"/>
          <w:szCs w:val="21"/>
          <w:lang w:eastAsia="en-NZ"/>
        </w:rPr>
        <w:t xml:space="preserve">or its representative must be </w:t>
      </w:r>
      <w:proofErr w:type="gramStart"/>
      <w:r w:rsidRPr="00F72F21">
        <w:rPr>
          <w:rFonts w:ascii="Arial" w:eastAsia="Times New Roman" w:hAnsi="Arial" w:cs="Arial"/>
          <w:color w:val="7A7A7C"/>
          <w:sz w:val="21"/>
          <w:szCs w:val="21"/>
          <w:lang w:eastAsia="en-NZ"/>
        </w:rPr>
        <w:t>advised</w:t>
      </w:r>
      <w:proofErr w:type="gramEnd"/>
      <w:r w:rsidRPr="00F72F21">
        <w:rPr>
          <w:rFonts w:ascii="Arial" w:eastAsia="Times New Roman" w:hAnsi="Arial" w:cs="Arial"/>
          <w:color w:val="7A7A7C"/>
          <w:sz w:val="21"/>
          <w:szCs w:val="21"/>
          <w:lang w:eastAsia="en-NZ"/>
        </w:rPr>
        <w:t xml:space="preserve"> and approval obtained before any repair work is performed or replacement made.</w:t>
      </w:r>
    </w:p>
    <w:p w14:paraId="24FDA0C1" w14:textId="366DA933"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 xml:space="preserve">To facilitate prompt authorisation, the following details are required. </w:t>
      </w:r>
    </w:p>
    <w:p w14:paraId="310CE222"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Dealer/Repairer Name.</w:t>
      </w:r>
    </w:p>
    <w:p w14:paraId="564BF9E8"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Contact Name.</w:t>
      </w:r>
    </w:p>
    <w:p w14:paraId="3BBF2507"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Phone Number.</w:t>
      </w:r>
    </w:p>
    <w:p w14:paraId="2EFC5F07" w14:textId="6CE191B5"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Pr>
          <w:rFonts w:ascii="Arial" w:eastAsia="Times New Roman" w:hAnsi="Arial" w:cs="Arial"/>
          <w:color w:val="7A7A7C"/>
          <w:sz w:val="21"/>
          <w:szCs w:val="21"/>
          <w:lang w:eastAsia="en-NZ"/>
        </w:rPr>
        <w:t>AS Group NZ’s</w:t>
      </w:r>
      <w:r w:rsidRPr="00F72F21">
        <w:rPr>
          <w:rFonts w:ascii="Arial" w:eastAsia="Times New Roman" w:hAnsi="Arial" w:cs="Arial"/>
          <w:color w:val="7A7A7C"/>
          <w:sz w:val="21"/>
          <w:szCs w:val="21"/>
          <w:lang w:eastAsia="en-NZ"/>
        </w:rPr>
        <w:t xml:space="preserve"> part number.</w:t>
      </w:r>
    </w:p>
    <w:p w14:paraId="22D64F16"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Invoice Number.</w:t>
      </w:r>
    </w:p>
    <w:p w14:paraId="12A4B3AB"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Part Description.</w:t>
      </w:r>
    </w:p>
    <w:p w14:paraId="538D7532"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Date Installed.</w:t>
      </w:r>
    </w:p>
    <w:p w14:paraId="74D5E357"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Date Failed.</w:t>
      </w:r>
    </w:p>
    <w:p w14:paraId="4C7F7B30"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Vehicle Make.</w:t>
      </w:r>
    </w:p>
    <w:p w14:paraId="51A5C092"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Model.</w:t>
      </w:r>
    </w:p>
    <w:p w14:paraId="5ED97C9A"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Year of Manufacture.</w:t>
      </w:r>
    </w:p>
    <w:p w14:paraId="588DF86F" w14:textId="77777777"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Kilometres.</w:t>
      </w:r>
    </w:p>
    <w:p w14:paraId="5980A805" w14:textId="7CC818AF" w:rsidR="00F72F21" w:rsidRPr="00F72F21" w:rsidRDefault="00F72F21" w:rsidP="00F72F21">
      <w:pPr>
        <w:numPr>
          <w:ilvl w:val="0"/>
          <w:numId w:val="3"/>
        </w:numPr>
        <w:spacing w:after="0" w:line="270" w:lineRule="atLeast"/>
        <w:ind w:left="1095"/>
        <w:textAlignment w:val="baseline"/>
        <w:rPr>
          <w:rFonts w:ascii="Arial" w:eastAsia="Times New Roman" w:hAnsi="Arial" w:cs="Arial"/>
          <w:color w:val="7A7A7C"/>
          <w:sz w:val="21"/>
          <w:szCs w:val="21"/>
          <w:lang w:eastAsia="en-NZ"/>
        </w:rPr>
      </w:pPr>
      <w:r w:rsidRPr="00F72F21">
        <w:rPr>
          <w:rFonts w:ascii="Arial" w:eastAsia="Times New Roman" w:hAnsi="Arial" w:cs="Arial"/>
          <w:color w:val="7A7A7C"/>
          <w:sz w:val="21"/>
          <w:szCs w:val="21"/>
          <w:lang w:eastAsia="en-NZ"/>
        </w:rPr>
        <w:t>Reason for the Claim (Please be explicit- this will speed up the processing of your claim. </w:t>
      </w:r>
      <w:r w:rsidRPr="00F72F21">
        <w:rPr>
          <w:rFonts w:ascii="Arial" w:eastAsia="Times New Roman" w:hAnsi="Arial" w:cs="Arial"/>
          <w:i/>
          <w:iCs/>
          <w:color w:val="7A7A7C"/>
          <w:sz w:val="21"/>
          <w:szCs w:val="21"/>
          <w:bdr w:val="none" w:sz="0" w:space="0" w:color="auto" w:frame="1"/>
          <w:lang w:eastAsia="en-NZ"/>
        </w:rPr>
        <w:t>“NOT WORKING”</w:t>
      </w:r>
      <w:r w:rsidRPr="00F72F21">
        <w:rPr>
          <w:rFonts w:ascii="Arial" w:eastAsia="Times New Roman" w:hAnsi="Arial" w:cs="Arial"/>
          <w:color w:val="7A7A7C"/>
          <w:sz w:val="21"/>
          <w:szCs w:val="21"/>
          <w:lang w:eastAsia="en-NZ"/>
        </w:rPr>
        <w:t xml:space="preserve"> is insufficient information). Please contact your nearest </w:t>
      </w:r>
      <w:r>
        <w:rPr>
          <w:rFonts w:ascii="Arial" w:eastAsia="Times New Roman" w:hAnsi="Arial" w:cs="Arial"/>
          <w:color w:val="7A7A7C"/>
          <w:sz w:val="21"/>
          <w:szCs w:val="21"/>
          <w:lang w:eastAsia="en-NZ"/>
        </w:rPr>
        <w:t>AS Group NZ</w:t>
      </w:r>
      <w:r w:rsidRPr="00F72F21">
        <w:rPr>
          <w:rFonts w:ascii="Arial" w:eastAsia="Times New Roman" w:hAnsi="Arial" w:cs="Arial"/>
          <w:color w:val="7A7A7C"/>
          <w:sz w:val="21"/>
          <w:szCs w:val="21"/>
          <w:lang w:eastAsia="en-NZ"/>
        </w:rPr>
        <w:t xml:space="preserve"> store for warranty claim form.</w:t>
      </w:r>
    </w:p>
    <w:p w14:paraId="0D6580E1" w14:textId="0ED52768" w:rsidR="00F72F21" w:rsidRPr="00F72F21" w:rsidRDefault="00F72F21" w:rsidP="00F72F21">
      <w:pPr>
        <w:spacing w:after="225" w:line="300" w:lineRule="atLeast"/>
        <w:textAlignment w:val="baseline"/>
        <w:rPr>
          <w:rFonts w:ascii="Arial" w:eastAsia="Times New Roman" w:hAnsi="Arial" w:cs="Arial"/>
          <w:color w:val="7A7A7C"/>
          <w:sz w:val="21"/>
          <w:szCs w:val="21"/>
          <w:lang w:eastAsia="en-NZ"/>
        </w:rPr>
      </w:pPr>
    </w:p>
    <w:p w14:paraId="6252CBA5" w14:textId="77777777" w:rsidR="0030522C" w:rsidRDefault="00F72F21"/>
    <w:sectPr w:rsidR="003052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A6C66"/>
    <w:multiLevelType w:val="multilevel"/>
    <w:tmpl w:val="C3CE6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836DE6"/>
    <w:multiLevelType w:val="multilevel"/>
    <w:tmpl w:val="A8961E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7D2335"/>
    <w:multiLevelType w:val="multilevel"/>
    <w:tmpl w:val="CCF44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4BE0955"/>
    <w:multiLevelType w:val="multilevel"/>
    <w:tmpl w:val="78500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F21"/>
    <w:rsid w:val="00A254E8"/>
    <w:rsid w:val="00DA5E28"/>
    <w:rsid w:val="00F72F2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50977"/>
  <w15:chartTrackingRefBased/>
  <w15:docId w15:val="{75793168-0092-4707-8C71-C4ACCE1D5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72F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NZ"/>
    </w:rPr>
  </w:style>
  <w:style w:type="paragraph" w:styleId="Heading2">
    <w:name w:val="heading 2"/>
    <w:basedOn w:val="Normal"/>
    <w:link w:val="Heading2Char"/>
    <w:uiPriority w:val="9"/>
    <w:qFormat/>
    <w:rsid w:val="00F72F21"/>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paragraph" w:styleId="Heading3">
    <w:name w:val="heading 3"/>
    <w:basedOn w:val="Normal"/>
    <w:link w:val="Heading3Char"/>
    <w:uiPriority w:val="9"/>
    <w:qFormat/>
    <w:rsid w:val="00F72F21"/>
    <w:pPr>
      <w:spacing w:before="100" w:beforeAutospacing="1" w:after="100" w:afterAutospacing="1" w:line="240" w:lineRule="auto"/>
      <w:outlineLvl w:val="2"/>
    </w:pPr>
    <w:rPr>
      <w:rFonts w:ascii="Times New Roman" w:eastAsia="Times New Roman" w:hAnsi="Times New Roman" w:cs="Times New Roman"/>
      <w:b/>
      <w:bCs/>
      <w:sz w:val="27"/>
      <w:szCs w:val="27"/>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2F21"/>
    <w:rPr>
      <w:rFonts w:ascii="Times New Roman" w:eastAsia="Times New Roman" w:hAnsi="Times New Roman" w:cs="Times New Roman"/>
      <w:b/>
      <w:bCs/>
      <w:kern w:val="36"/>
      <w:sz w:val="48"/>
      <w:szCs w:val="48"/>
      <w:lang w:eastAsia="en-NZ"/>
    </w:rPr>
  </w:style>
  <w:style w:type="character" w:customStyle="1" w:styleId="Heading2Char">
    <w:name w:val="Heading 2 Char"/>
    <w:basedOn w:val="DefaultParagraphFont"/>
    <w:link w:val="Heading2"/>
    <w:uiPriority w:val="9"/>
    <w:rsid w:val="00F72F21"/>
    <w:rPr>
      <w:rFonts w:ascii="Times New Roman" w:eastAsia="Times New Roman" w:hAnsi="Times New Roman" w:cs="Times New Roman"/>
      <w:b/>
      <w:bCs/>
      <w:sz w:val="36"/>
      <w:szCs w:val="36"/>
      <w:lang w:eastAsia="en-NZ"/>
    </w:rPr>
  </w:style>
  <w:style w:type="character" w:customStyle="1" w:styleId="Heading3Char">
    <w:name w:val="Heading 3 Char"/>
    <w:basedOn w:val="DefaultParagraphFont"/>
    <w:link w:val="Heading3"/>
    <w:uiPriority w:val="9"/>
    <w:rsid w:val="00F72F21"/>
    <w:rPr>
      <w:rFonts w:ascii="Times New Roman" w:eastAsia="Times New Roman" w:hAnsi="Times New Roman" w:cs="Times New Roman"/>
      <w:b/>
      <w:bCs/>
      <w:sz w:val="27"/>
      <w:szCs w:val="27"/>
      <w:lang w:eastAsia="en-NZ"/>
    </w:rPr>
  </w:style>
  <w:style w:type="paragraph" w:styleId="NormalWeb">
    <w:name w:val="Normal (Web)"/>
    <w:basedOn w:val="Normal"/>
    <w:uiPriority w:val="99"/>
    <w:semiHidden/>
    <w:unhideWhenUsed/>
    <w:rsid w:val="00F72F21"/>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Strong">
    <w:name w:val="Strong"/>
    <w:basedOn w:val="DefaultParagraphFont"/>
    <w:uiPriority w:val="22"/>
    <w:qFormat/>
    <w:rsid w:val="00F72F21"/>
    <w:rPr>
      <w:b/>
      <w:bCs/>
    </w:rPr>
  </w:style>
  <w:style w:type="character" w:styleId="Emphasis">
    <w:name w:val="Emphasis"/>
    <w:basedOn w:val="DefaultParagraphFont"/>
    <w:uiPriority w:val="20"/>
    <w:qFormat/>
    <w:rsid w:val="00F72F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54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672</Words>
  <Characters>3833</Characters>
  <Application>Microsoft Office Word</Application>
  <DocSecurity>0</DocSecurity>
  <Lines>31</Lines>
  <Paragraphs>8</Paragraphs>
  <ScaleCrop>false</ScaleCrop>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Rosson</dc:creator>
  <cp:keywords/>
  <dc:description/>
  <cp:lastModifiedBy>Blair Rosson</cp:lastModifiedBy>
  <cp:revision>1</cp:revision>
  <dcterms:created xsi:type="dcterms:W3CDTF">2021-06-08T03:43:00Z</dcterms:created>
  <dcterms:modified xsi:type="dcterms:W3CDTF">2021-06-08T03:53:00Z</dcterms:modified>
</cp:coreProperties>
</file>